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DF62F" w14:textId="77777777" w:rsidR="00C71E69" w:rsidRDefault="001702A0" w:rsidP="00C71E69">
      <w:pPr>
        <w:rPr>
          <w:rFonts w:cstheme="minorHAnsi"/>
          <w:b/>
          <w:bCs/>
          <w:sz w:val="24"/>
          <w:szCs w:val="24"/>
        </w:rPr>
      </w:pPr>
      <w:r w:rsidRPr="001666FB">
        <w:rPr>
          <w:rFonts w:cstheme="minorHAnsi"/>
          <w:b/>
          <w:bCs/>
          <w:sz w:val="24"/>
          <w:szCs w:val="24"/>
        </w:rPr>
        <w:t>FOR IMMEDIATE RELEASE</w:t>
      </w:r>
    </w:p>
    <w:p w14:paraId="256A3042" w14:textId="77777777" w:rsidR="00C71E69" w:rsidRDefault="00C71E69" w:rsidP="00C71E69">
      <w:pPr>
        <w:rPr>
          <w:rFonts w:cstheme="minorHAnsi"/>
          <w:sz w:val="24"/>
          <w:szCs w:val="24"/>
        </w:rPr>
      </w:pPr>
    </w:p>
    <w:p w14:paraId="75CA1CE1" w14:textId="77777777" w:rsidR="00C71E69" w:rsidRPr="004344EC" w:rsidRDefault="007B29CF" w:rsidP="00C71E69">
      <w:pPr>
        <w:rPr>
          <w:rFonts w:cstheme="minorHAnsi"/>
          <w:b/>
          <w:bCs/>
          <w:sz w:val="40"/>
          <w:szCs w:val="40"/>
        </w:rPr>
      </w:pPr>
      <w:r w:rsidRPr="007B29CF">
        <w:rPr>
          <w:rFonts w:cstheme="minorHAnsi"/>
          <w:b/>
          <w:bCs/>
          <w:sz w:val="28"/>
          <w:szCs w:val="28"/>
        </w:rPr>
        <w:t>Case Study:</w:t>
      </w:r>
      <w:r w:rsidRPr="007B29CF">
        <w:rPr>
          <w:rFonts w:cstheme="minorHAnsi"/>
          <w:b/>
          <w:bCs/>
          <w:sz w:val="28"/>
          <w:szCs w:val="28"/>
        </w:rPr>
        <w:br/>
      </w:r>
      <w:bookmarkStart w:id="0" w:name="OLE_LINK2"/>
      <w:r w:rsidR="00E21476" w:rsidRPr="004344EC">
        <w:rPr>
          <w:rFonts w:cstheme="minorHAnsi"/>
          <w:b/>
          <w:bCs/>
          <w:sz w:val="40"/>
          <w:szCs w:val="40"/>
        </w:rPr>
        <w:t>Restoring Grandeur to the Office</w:t>
      </w:r>
      <w:bookmarkEnd w:id="0"/>
    </w:p>
    <w:p w14:paraId="65C2D9D3" w14:textId="77777777" w:rsidR="0071323E" w:rsidRPr="0071323E" w:rsidRDefault="00D418C8" w:rsidP="00C71E6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8D9E1D0" wp14:editId="19B8C208">
            <wp:extent cx="5029200" cy="4233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B57AE" w14:textId="77777777" w:rsidR="0071323E" w:rsidRPr="00D418C8" w:rsidRDefault="001C21B0" w:rsidP="00C71E69">
      <w:pPr>
        <w:rPr>
          <w:rFonts w:cstheme="minorHAnsi"/>
          <w:sz w:val="20"/>
          <w:szCs w:val="20"/>
        </w:rPr>
      </w:pPr>
      <w:bookmarkStart w:id="1" w:name="OLE_LINK3"/>
      <w:r>
        <w:rPr>
          <w:rFonts w:cstheme="minorHAnsi"/>
          <w:sz w:val="20"/>
          <w:szCs w:val="20"/>
        </w:rPr>
        <w:t>P</w:t>
      </w:r>
      <w:r w:rsidR="0071323E" w:rsidRPr="00D418C8">
        <w:rPr>
          <w:rFonts w:cstheme="minorHAnsi"/>
          <w:sz w:val="20"/>
          <w:szCs w:val="20"/>
        </w:rPr>
        <w:t>hoto</w:t>
      </w:r>
      <w:r w:rsidR="0008795F">
        <w:rPr>
          <w:rFonts w:cstheme="minorHAnsi"/>
          <w:sz w:val="20"/>
          <w:szCs w:val="20"/>
        </w:rPr>
        <w:t>s courtesy of Vista Holdings</w:t>
      </w:r>
    </w:p>
    <w:p w14:paraId="3CCF9ADC" w14:textId="77777777" w:rsidR="0071323E" w:rsidRPr="00D418C8" w:rsidRDefault="00A25277" w:rsidP="0071323E">
      <w:pPr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When it proved too expensive to replace the original stamped metal ceilings in an historic building, a perfect substitute was found</w:t>
      </w:r>
      <w:r w:rsidR="001440C3">
        <w:rPr>
          <w:rFonts w:cstheme="minorHAnsi"/>
          <w:b/>
          <w:bCs/>
          <w:sz w:val="20"/>
          <w:szCs w:val="20"/>
        </w:rPr>
        <w:t xml:space="preserve"> –</w:t>
      </w:r>
      <w:r>
        <w:rPr>
          <w:rFonts w:cstheme="minorHAnsi"/>
          <w:b/>
          <w:bCs/>
          <w:sz w:val="20"/>
          <w:szCs w:val="20"/>
        </w:rPr>
        <w:t xml:space="preserve"> Ceilume thermoformed tiles</w:t>
      </w:r>
      <w:r w:rsidR="00901E1C">
        <w:rPr>
          <w:rFonts w:cstheme="minorHAnsi"/>
          <w:b/>
          <w:bCs/>
          <w:sz w:val="20"/>
          <w:szCs w:val="20"/>
        </w:rPr>
        <w:t xml:space="preserve">. </w:t>
      </w:r>
    </w:p>
    <w:bookmarkEnd w:id="1"/>
    <w:p w14:paraId="0374AC16" w14:textId="77777777" w:rsidR="0071323E" w:rsidRPr="0071323E" w:rsidRDefault="0071323E" w:rsidP="00C71E69">
      <w:pPr>
        <w:rPr>
          <w:rFonts w:cstheme="minorHAnsi"/>
          <w:sz w:val="24"/>
          <w:szCs w:val="24"/>
        </w:rPr>
      </w:pPr>
    </w:p>
    <w:p w14:paraId="2DFA8A61" w14:textId="77777777" w:rsidR="0094726A" w:rsidRPr="001666FB" w:rsidRDefault="001702A0" w:rsidP="00EE6378">
      <w:pPr>
        <w:rPr>
          <w:color w:val="000000"/>
        </w:rPr>
      </w:pPr>
      <w:bookmarkStart w:id="2" w:name="OLE_LINK4"/>
      <w:r w:rsidRPr="001666FB">
        <w:t>GRATON, CA, 202</w:t>
      </w:r>
      <w:r w:rsidR="005E0140">
        <w:t xml:space="preserve">3 </w:t>
      </w:r>
      <w:r w:rsidR="007B29CF">
        <w:t>Sep</w:t>
      </w:r>
      <w:r w:rsidR="005E0140">
        <w:t>t</w:t>
      </w:r>
      <w:r w:rsidRPr="001666FB">
        <w:t>-</w:t>
      </w:r>
      <w:r w:rsidR="007B29CF">
        <w:t>05</w:t>
      </w:r>
      <w:r w:rsidRPr="001666FB">
        <w:t xml:space="preserve"> --</w:t>
      </w:r>
      <w:r w:rsidR="0094726A">
        <w:t xml:space="preserve"> </w:t>
      </w:r>
      <w:r w:rsidR="00E21476">
        <w:t xml:space="preserve">When Phillip Carr </w:t>
      </w:r>
      <w:r w:rsidR="00D7791B">
        <w:t xml:space="preserve">discovered that the drab 1950’s </w:t>
      </w:r>
      <w:r w:rsidR="009A43CC">
        <w:t>ex-</w:t>
      </w:r>
      <w:r w:rsidR="00D7791B">
        <w:t xml:space="preserve">pawnshop he’d bought </w:t>
      </w:r>
      <w:r w:rsidR="009A43CC">
        <w:t xml:space="preserve">to house his management company </w:t>
      </w:r>
      <w:r w:rsidR="00D7791B">
        <w:t xml:space="preserve">was actually an ornate historic building dating from the 1880’s, his renovation plans changed. Instead of simply gutting the structure and </w:t>
      </w:r>
      <w:r w:rsidR="00D4013D">
        <w:t>constructing</w:t>
      </w:r>
      <w:r w:rsidR="00D7791B">
        <w:t xml:space="preserve"> plain</w:t>
      </w:r>
      <w:r w:rsidR="005E0140">
        <w:t>-</w:t>
      </w:r>
      <w:r w:rsidR="00D7791B">
        <w:t>vanilla office</w:t>
      </w:r>
      <w:r w:rsidR="00D4013D">
        <w:t xml:space="preserve"> </w:t>
      </w:r>
      <w:r w:rsidR="00D7791B">
        <w:t>s</w:t>
      </w:r>
      <w:r w:rsidR="00D4013D">
        <w:t>pace</w:t>
      </w:r>
      <w:r w:rsidR="00D7791B">
        <w:t>, he decided to try to restore the building’s original grandeur</w:t>
      </w:r>
      <w:r w:rsidR="00901E1C">
        <w:t xml:space="preserve">. </w:t>
      </w:r>
      <w:r w:rsidR="00D7791B">
        <w:t xml:space="preserve">However, little </w:t>
      </w:r>
      <w:r w:rsidR="004344EC">
        <w:t>more than</w:t>
      </w:r>
      <w:r w:rsidR="00D7791B">
        <w:t xml:space="preserve"> the bones of the </w:t>
      </w:r>
      <w:r w:rsidR="00D4013D">
        <w:t>structure</w:t>
      </w:r>
      <w:r w:rsidR="00D7791B">
        <w:t xml:space="preserve"> could be salvaged</w:t>
      </w:r>
      <w:r w:rsidR="00901E1C">
        <w:t xml:space="preserve">. </w:t>
      </w:r>
      <w:r w:rsidR="007B29F9">
        <w:t xml:space="preserve">In a labor of love, </w:t>
      </w:r>
      <w:r w:rsidR="005E0140">
        <w:t xml:space="preserve">he </w:t>
      </w:r>
      <w:r w:rsidR="00D4013D">
        <w:t>redesigned the interior in a style that honored the building’s 19</w:t>
      </w:r>
      <w:r w:rsidR="00D4013D" w:rsidRPr="00D4013D">
        <w:rPr>
          <w:vertAlign w:val="superscript"/>
        </w:rPr>
        <w:t>th</w:t>
      </w:r>
      <w:r w:rsidR="00D4013D">
        <w:t xml:space="preserve"> century origins, brought in </w:t>
      </w:r>
      <w:r w:rsidR="007B29F9">
        <w:t xml:space="preserve">a specialty mason to recreate the original brick façade, </w:t>
      </w:r>
      <w:r w:rsidR="00D4013D">
        <w:t xml:space="preserve">found </w:t>
      </w:r>
      <w:r w:rsidR="007B29F9">
        <w:t>an expert to rebuild the 1901 freight elevator, and</w:t>
      </w:r>
      <w:r w:rsidR="00D4013D">
        <w:t xml:space="preserve"> discovered a</w:t>
      </w:r>
      <w:r w:rsidR="007B29F9">
        <w:t xml:space="preserve"> perfect replacement for the</w:t>
      </w:r>
      <w:r w:rsidR="00D4013D">
        <w:t xml:space="preserve"> </w:t>
      </w:r>
      <w:r w:rsidR="007B29F9">
        <w:t>stamped-metal ceilings</w:t>
      </w:r>
      <w:r w:rsidR="001440C3">
        <w:t xml:space="preserve"> –</w:t>
      </w:r>
      <w:r w:rsidR="007B29F9">
        <w:t xml:space="preserve"> Ceilume thermoformed ceiling tiles.</w:t>
      </w:r>
    </w:p>
    <w:p w14:paraId="7F9B8287" w14:textId="77777777" w:rsidR="001666FB" w:rsidRDefault="001666FB" w:rsidP="00EE6378">
      <w:pPr>
        <w:rPr>
          <w:color w:val="000000"/>
        </w:rPr>
      </w:pPr>
    </w:p>
    <w:p w14:paraId="0BEB6657" w14:textId="77777777" w:rsidR="00FE39D8" w:rsidRDefault="00FE39D8" w:rsidP="00EE6378">
      <w:pPr>
        <w:rPr>
          <w:color w:val="000000"/>
        </w:rPr>
      </w:pPr>
      <w:r>
        <w:rPr>
          <w:color w:val="000000"/>
        </w:rPr>
        <w:t>The building</w:t>
      </w:r>
      <w:r w:rsidR="004344EC">
        <w:rPr>
          <w:color w:val="000000"/>
        </w:rPr>
        <w:t xml:space="preserve"> at</w:t>
      </w:r>
      <w:r>
        <w:rPr>
          <w:color w:val="000000"/>
        </w:rPr>
        <w:t xml:space="preserve"> </w:t>
      </w:r>
      <w:r w:rsidR="00D4013D">
        <w:rPr>
          <w:color w:val="000000"/>
        </w:rPr>
        <w:t>400</w:t>
      </w:r>
      <w:r>
        <w:rPr>
          <w:color w:val="000000"/>
        </w:rPr>
        <w:t xml:space="preserve"> </w:t>
      </w:r>
      <w:r w:rsidR="00EE6378">
        <w:rPr>
          <w:color w:val="000000"/>
        </w:rPr>
        <w:t>Broad Street in Gadsden, AL</w:t>
      </w:r>
      <w:r>
        <w:rPr>
          <w:color w:val="000000"/>
        </w:rPr>
        <w:t xml:space="preserve"> was constructed shortly after the </w:t>
      </w:r>
      <w:r w:rsidR="00D4013D">
        <w:rPr>
          <w:color w:val="000000"/>
        </w:rPr>
        <w:t xml:space="preserve">1883 </w:t>
      </w:r>
      <w:r>
        <w:rPr>
          <w:color w:val="000000"/>
        </w:rPr>
        <w:t>fire that burn</w:t>
      </w:r>
      <w:r w:rsidR="00D4013D">
        <w:rPr>
          <w:color w:val="000000"/>
        </w:rPr>
        <w:t>t out</w:t>
      </w:r>
      <w:r>
        <w:rPr>
          <w:color w:val="000000"/>
        </w:rPr>
        <w:t xml:space="preserve"> the </w:t>
      </w:r>
      <w:r w:rsidR="00EE6378">
        <w:rPr>
          <w:color w:val="000000"/>
        </w:rPr>
        <w:t>down</w:t>
      </w:r>
      <w:r>
        <w:rPr>
          <w:color w:val="000000"/>
        </w:rPr>
        <w:t xml:space="preserve">town </w:t>
      </w:r>
      <w:r w:rsidR="00EE6378">
        <w:rPr>
          <w:color w:val="000000"/>
        </w:rPr>
        <w:t>area</w:t>
      </w:r>
      <w:r w:rsidR="00901E1C">
        <w:rPr>
          <w:color w:val="000000"/>
        </w:rPr>
        <w:t xml:space="preserve">. </w:t>
      </w:r>
      <w:r>
        <w:rPr>
          <w:color w:val="000000"/>
        </w:rPr>
        <w:t xml:space="preserve">It was </w:t>
      </w:r>
      <w:r w:rsidR="00EE6378">
        <w:rPr>
          <w:color w:val="000000"/>
        </w:rPr>
        <w:t xml:space="preserve">built by a Prussian immigrant, Herman Herzberg, </w:t>
      </w:r>
      <w:r>
        <w:rPr>
          <w:color w:val="000000"/>
        </w:rPr>
        <w:t>who had fought in the Civil War</w:t>
      </w:r>
      <w:r w:rsidR="00EE6378">
        <w:rPr>
          <w:color w:val="000000"/>
        </w:rPr>
        <w:t xml:space="preserve"> and then went </w:t>
      </w:r>
      <w:r w:rsidR="00EE6378">
        <w:rPr>
          <w:color w:val="000000"/>
        </w:rPr>
        <w:lastRenderedPageBreak/>
        <w:t>into the mercantile business</w:t>
      </w:r>
      <w:r w:rsidR="00901E1C">
        <w:rPr>
          <w:color w:val="000000"/>
        </w:rPr>
        <w:t xml:space="preserve">. </w:t>
      </w:r>
      <w:r w:rsidR="00EE6378">
        <w:rPr>
          <w:color w:val="000000"/>
        </w:rPr>
        <w:t xml:space="preserve">His store </w:t>
      </w:r>
      <w:r w:rsidR="00D447DB">
        <w:rPr>
          <w:color w:val="000000"/>
        </w:rPr>
        <w:t xml:space="preserve">operated </w:t>
      </w:r>
      <w:r w:rsidR="00EE6378">
        <w:rPr>
          <w:color w:val="000000"/>
        </w:rPr>
        <w:t xml:space="preserve">on the site </w:t>
      </w:r>
      <w:r w:rsidR="00D447DB">
        <w:rPr>
          <w:color w:val="000000"/>
        </w:rPr>
        <w:t xml:space="preserve">until 1944 as Herzberg-Loveman </w:t>
      </w:r>
      <w:proofErr w:type="spellStart"/>
      <w:r w:rsidR="00D447DB">
        <w:rPr>
          <w:color w:val="000000"/>
        </w:rPr>
        <w:t>Drygoods</w:t>
      </w:r>
      <w:proofErr w:type="spellEnd"/>
      <w:r w:rsidR="00D447DB">
        <w:rPr>
          <w:color w:val="000000"/>
        </w:rPr>
        <w:t xml:space="preserve">. The building was eventually sold in 1979 and became a large pawnshop. The </w:t>
      </w:r>
      <w:r w:rsidR="00EE6378">
        <w:rPr>
          <w:color w:val="000000"/>
        </w:rPr>
        <w:t xml:space="preserve">decorative </w:t>
      </w:r>
      <w:r w:rsidR="00D447DB">
        <w:rPr>
          <w:color w:val="000000"/>
        </w:rPr>
        <w:t>brick front was covered by a flat metal façade, the side and back exterior brick w</w:t>
      </w:r>
      <w:r w:rsidR="005E0140">
        <w:rPr>
          <w:color w:val="000000"/>
        </w:rPr>
        <w:t>ere</w:t>
      </w:r>
      <w:r w:rsidR="00D447DB">
        <w:rPr>
          <w:color w:val="000000"/>
        </w:rPr>
        <w:t xml:space="preserve"> coated with an inch of concrete and painted white</w:t>
      </w:r>
      <w:r w:rsidR="005E0140">
        <w:rPr>
          <w:color w:val="000000"/>
        </w:rPr>
        <w:t>. H</w:t>
      </w:r>
      <w:r w:rsidR="00D447DB">
        <w:rPr>
          <w:color w:val="000000"/>
        </w:rPr>
        <w:t>alf of the interior was closed off for storage of abandoned, unsold pawns</w:t>
      </w:r>
      <w:r w:rsidR="005E0140">
        <w:rPr>
          <w:color w:val="000000"/>
        </w:rPr>
        <w:t>, and the building was allowed to deteriorate slowly over the ensuing decades</w:t>
      </w:r>
      <w:r w:rsidR="00901E1C">
        <w:rPr>
          <w:color w:val="000000"/>
        </w:rPr>
        <w:t xml:space="preserve">. </w:t>
      </w:r>
    </w:p>
    <w:p w14:paraId="60C1BD4B" w14:textId="77777777" w:rsidR="00D447DB" w:rsidRDefault="00D447DB" w:rsidP="00EE6378">
      <w:pPr>
        <w:rPr>
          <w:color w:val="000000"/>
        </w:rPr>
      </w:pPr>
    </w:p>
    <w:p w14:paraId="0387CE1A" w14:textId="77777777" w:rsidR="00EE6378" w:rsidRDefault="00D447DB" w:rsidP="00EE6378">
      <w:r>
        <w:rPr>
          <w:color w:val="000000"/>
        </w:rPr>
        <w:t>When Carr</w:t>
      </w:r>
      <w:r w:rsidR="00EE6378">
        <w:rPr>
          <w:color w:val="000000"/>
        </w:rPr>
        <w:t>’s company</w:t>
      </w:r>
      <w:r>
        <w:rPr>
          <w:color w:val="000000"/>
        </w:rPr>
        <w:t xml:space="preserve"> bought it in 2010, </w:t>
      </w:r>
      <w:r w:rsidR="00EE6378">
        <w:rPr>
          <w:color w:val="000000"/>
        </w:rPr>
        <w:t>“</w:t>
      </w:r>
      <w:r w:rsidR="00EE6378">
        <w:t>the building was in terrible, terrible shape,” according to Carr</w:t>
      </w:r>
      <w:r w:rsidR="00901E1C">
        <w:t xml:space="preserve">. </w:t>
      </w:r>
      <w:r w:rsidR="00EE6378">
        <w:t xml:space="preserve">His intention was to gut the structure and build out offices. “It wasn’t until we started doing the demolition that we saw what the building was really like. </w:t>
      </w:r>
      <w:r w:rsidR="00EE6378" w:rsidRPr="00EE6378">
        <w:t>We started tearing it all off and saw the real character of the buildin</w:t>
      </w:r>
      <w:r w:rsidR="00EE6378">
        <w:t xml:space="preserve">g.”  His team found a picture of </w:t>
      </w:r>
      <w:r w:rsidR="005E0140">
        <w:t>the original structure</w:t>
      </w:r>
      <w:r w:rsidR="00EE6378">
        <w:t xml:space="preserve"> in the collections of the Library of Congress, </w:t>
      </w:r>
      <w:r w:rsidR="005E0140">
        <w:t xml:space="preserve">on </w:t>
      </w:r>
      <w:r w:rsidR="00EE6378">
        <w:t>a</w:t>
      </w:r>
      <w:r w:rsidR="004344EC">
        <w:t xml:space="preserve"> perspective </w:t>
      </w:r>
      <w:r w:rsidR="00EE6378">
        <w:t xml:space="preserve">map of the town that included pictures of </w:t>
      </w:r>
      <w:r w:rsidR="005E0140">
        <w:t>local landmark</w:t>
      </w:r>
      <w:r w:rsidR="00EE6378">
        <w:t>s</w:t>
      </w:r>
      <w:r w:rsidR="00901E1C">
        <w:t xml:space="preserve">. </w:t>
      </w:r>
      <w:r w:rsidR="00EE6378">
        <w:t>They were amazed at the transformation that it had been subjected to.</w:t>
      </w:r>
    </w:p>
    <w:p w14:paraId="0BFA657C" w14:textId="77777777" w:rsidR="00EE6378" w:rsidRDefault="00EE6378" w:rsidP="00EE6378"/>
    <w:p w14:paraId="2013F5B4" w14:textId="77777777" w:rsidR="00D447DB" w:rsidRDefault="003E03B2" w:rsidP="00EE6378">
      <w:r>
        <w:t xml:space="preserve">“We kind of backed up and said, ‘If we’re </w:t>
      </w:r>
      <w:proofErr w:type="spellStart"/>
      <w:r>
        <w:t>gonna</w:t>
      </w:r>
      <w:proofErr w:type="spellEnd"/>
      <w:r>
        <w:t xml:space="preserve"> do this, we </w:t>
      </w:r>
      <w:proofErr w:type="spellStart"/>
      <w:r>
        <w:t>gotta</w:t>
      </w:r>
      <w:proofErr w:type="spellEnd"/>
      <w:r>
        <w:t xml:space="preserve"> do it justice and return it to its original glory</w:t>
      </w:r>
      <w:r w:rsidR="005E0140">
        <w:t>,’”</w:t>
      </w:r>
      <w:r>
        <w:t xml:space="preserve"> relates Carr</w:t>
      </w:r>
      <w:r w:rsidR="00901E1C">
        <w:t xml:space="preserve">. </w:t>
      </w:r>
      <w:r w:rsidR="00EE6378">
        <w:t>They remove</w:t>
      </w:r>
      <w:r>
        <w:t>d</w:t>
      </w:r>
      <w:r w:rsidR="00EE6378">
        <w:t xml:space="preserve"> the ugly metal façade, but discovered that they could not successfully reveal the brick under</w:t>
      </w:r>
      <w:r w:rsidR="005E0140">
        <w:t>neath</w:t>
      </w:r>
      <w:r w:rsidR="00EE6378">
        <w:t xml:space="preserve"> the concrete coating</w:t>
      </w:r>
      <w:r w:rsidR="00901E1C">
        <w:t xml:space="preserve">. </w:t>
      </w:r>
      <w:r w:rsidR="00EE6378">
        <w:t>Instead, Carr found a specialty mason to recreate the original brick design in a new layer</w:t>
      </w:r>
      <w:r w:rsidR="00901E1C">
        <w:t xml:space="preserve">. </w:t>
      </w:r>
    </w:p>
    <w:p w14:paraId="38C5C1F3" w14:textId="77777777" w:rsidR="00EE6378" w:rsidRDefault="00EE6378" w:rsidP="00EE6378"/>
    <w:p w14:paraId="15AE4CAA" w14:textId="77777777" w:rsidR="00EE6378" w:rsidRDefault="00EE6378" w:rsidP="00EE6378">
      <w:r>
        <w:t xml:space="preserve">Little </w:t>
      </w:r>
      <w:r w:rsidR="005E0140">
        <w:t xml:space="preserve">of the interior </w:t>
      </w:r>
      <w:r>
        <w:t xml:space="preserve">could be saved, </w:t>
      </w:r>
      <w:r w:rsidR="00D4013D">
        <w:t>either</w:t>
      </w:r>
      <w:r w:rsidR="005E0140">
        <w:t>.</w:t>
      </w:r>
      <w:r w:rsidR="004344EC" w:rsidRPr="004344EC">
        <w:t xml:space="preserve"> </w:t>
      </w:r>
      <w:r w:rsidR="004344EC">
        <w:t>The original stamped metal ceilings were still there, but badly rusted and damaged. Only a small, inadequate number of tiles could be re-used.</w:t>
      </w:r>
      <w:r w:rsidR="005E0140">
        <w:t xml:space="preserve"> One feature they could not remove was a</w:t>
      </w:r>
      <w:r>
        <w:t xml:space="preserve"> massive structural beam that runs from front to back</w:t>
      </w:r>
      <w:r w:rsidR="004344EC">
        <w:t xml:space="preserve"> between the first and second stories,</w:t>
      </w:r>
      <w:r>
        <w:t xml:space="preserve"> divid</w:t>
      </w:r>
      <w:r w:rsidR="004344EC">
        <w:t>ing</w:t>
      </w:r>
      <w:r>
        <w:t xml:space="preserve"> the building in two</w:t>
      </w:r>
      <w:r w:rsidR="00901E1C">
        <w:t xml:space="preserve">. </w:t>
      </w:r>
    </w:p>
    <w:p w14:paraId="5ABFD0E0" w14:textId="77777777" w:rsidR="00EE6378" w:rsidRDefault="00EE6378" w:rsidP="00EE6378"/>
    <w:p w14:paraId="0BBD0748" w14:textId="77777777" w:rsidR="004344EC" w:rsidRDefault="00B55453" w:rsidP="00EE6378">
      <w:pPr>
        <w:rPr>
          <w:color w:val="000000"/>
        </w:rPr>
      </w:pPr>
      <w:r>
        <w:rPr>
          <w:color w:val="000000"/>
        </w:rPr>
        <w:t>A</w:t>
      </w:r>
      <w:r w:rsidR="00EE6378">
        <w:rPr>
          <w:color w:val="000000"/>
        </w:rPr>
        <w:t xml:space="preserve">cting as his own designer, </w:t>
      </w:r>
      <w:r>
        <w:rPr>
          <w:color w:val="000000"/>
        </w:rPr>
        <w:t xml:space="preserve">Carr </w:t>
      </w:r>
      <w:r w:rsidR="00EE6378">
        <w:rPr>
          <w:color w:val="000000"/>
        </w:rPr>
        <w:t>laid out a new vision for the interior</w:t>
      </w:r>
      <w:r w:rsidR="00901E1C">
        <w:rPr>
          <w:color w:val="000000"/>
        </w:rPr>
        <w:t xml:space="preserve">. </w:t>
      </w:r>
      <w:r>
        <w:rPr>
          <w:color w:val="000000"/>
        </w:rPr>
        <w:t>“</w:t>
      </w:r>
      <w:r>
        <w:t>We wanted something that matched that early 1800’s Jeffersonian kind of look,”</w:t>
      </w:r>
      <w:r>
        <w:rPr>
          <w:color w:val="000000"/>
        </w:rPr>
        <w:t xml:space="preserve"> Carr comments. </w:t>
      </w:r>
    </w:p>
    <w:p w14:paraId="6DCD09D4" w14:textId="77777777" w:rsidR="004344EC" w:rsidRDefault="004344EC" w:rsidP="00EE6378">
      <w:pPr>
        <w:rPr>
          <w:color w:val="000000"/>
        </w:rPr>
      </w:pPr>
    </w:p>
    <w:p w14:paraId="6DFEFE74" w14:textId="77777777" w:rsidR="00EE6378" w:rsidRDefault="007378DF" w:rsidP="00EE6378">
      <w:pPr>
        <w:rPr>
          <w:color w:val="000000"/>
        </w:rPr>
      </w:pPr>
      <w:r>
        <w:rPr>
          <w:color w:val="000000"/>
        </w:rPr>
        <w:t>At the front,</w:t>
      </w:r>
      <w:r w:rsidR="00EE6378">
        <w:rPr>
          <w:color w:val="000000"/>
        </w:rPr>
        <w:t xml:space="preserve"> </w:t>
      </w:r>
      <w:r>
        <w:rPr>
          <w:color w:val="000000"/>
        </w:rPr>
        <w:t>a two</w:t>
      </w:r>
      <w:r w:rsidR="00EE6378">
        <w:rPr>
          <w:color w:val="000000"/>
        </w:rPr>
        <w:t xml:space="preserve">-story atrium </w:t>
      </w:r>
      <w:r>
        <w:rPr>
          <w:color w:val="000000"/>
        </w:rPr>
        <w:t xml:space="preserve">rises </w:t>
      </w:r>
      <w:r w:rsidR="00D4013D">
        <w:rPr>
          <w:color w:val="000000"/>
        </w:rPr>
        <w:t xml:space="preserve">from the main entrance </w:t>
      </w:r>
      <w:r>
        <w:rPr>
          <w:color w:val="000000"/>
        </w:rPr>
        <w:t xml:space="preserve">to the second-floor </w:t>
      </w:r>
      <w:r w:rsidR="005E0140">
        <w:rPr>
          <w:color w:val="000000"/>
        </w:rPr>
        <w:t>landing/</w:t>
      </w:r>
      <w:r>
        <w:rPr>
          <w:color w:val="000000"/>
        </w:rPr>
        <w:t>lounge, the two floors linked by</w:t>
      </w:r>
      <w:r w:rsidR="00EE6378">
        <w:rPr>
          <w:color w:val="000000"/>
        </w:rPr>
        <w:t xml:space="preserve"> an elegant </w:t>
      </w:r>
      <w:r>
        <w:rPr>
          <w:color w:val="000000"/>
        </w:rPr>
        <w:t xml:space="preserve">iron </w:t>
      </w:r>
      <w:r w:rsidR="00EE6378">
        <w:rPr>
          <w:color w:val="000000"/>
        </w:rPr>
        <w:t>spiral</w:t>
      </w:r>
      <w:r>
        <w:rPr>
          <w:color w:val="000000"/>
        </w:rPr>
        <w:t xml:space="preserve"> </w:t>
      </w:r>
      <w:r w:rsidR="00EE6378">
        <w:rPr>
          <w:color w:val="000000"/>
        </w:rPr>
        <w:t>stairway</w:t>
      </w:r>
      <w:r>
        <w:rPr>
          <w:color w:val="000000"/>
        </w:rPr>
        <w:t>.</w:t>
      </w:r>
      <w:r w:rsidRPr="007378DF">
        <w:rPr>
          <w:color w:val="000000"/>
        </w:rPr>
        <w:t xml:space="preserve"> </w:t>
      </w:r>
      <w:r w:rsidR="00D4013D">
        <w:rPr>
          <w:color w:val="000000"/>
        </w:rPr>
        <w:t xml:space="preserve">The </w:t>
      </w:r>
      <w:r w:rsidR="004344EC">
        <w:rPr>
          <w:color w:val="000000"/>
        </w:rPr>
        <w:t>upper</w:t>
      </w:r>
      <w:r w:rsidR="00D4013D">
        <w:rPr>
          <w:color w:val="000000"/>
        </w:rPr>
        <w:t xml:space="preserve"> landing is a lounge area, furnished like a sitting room in an elegant 19</w:t>
      </w:r>
      <w:r w:rsidR="00D4013D" w:rsidRPr="005E0140">
        <w:rPr>
          <w:color w:val="000000"/>
          <w:vertAlign w:val="superscript"/>
        </w:rPr>
        <w:t>th</w:t>
      </w:r>
      <w:r w:rsidR="00D4013D">
        <w:rPr>
          <w:color w:val="000000"/>
        </w:rPr>
        <w:t xml:space="preserve"> Century home. </w:t>
      </w:r>
      <w:r>
        <w:rPr>
          <w:color w:val="000000"/>
        </w:rPr>
        <w:t>Front glass was restored and expanded on both floors</w:t>
      </w:r>
      <w:r w:rsidR="00901E1C">
        <w:rPr>
          <w:color w:val="000000"/>
        </w:rPr>
        <w:t xml:space="preserve">. </w:t>
      </w:r>
      <w:r w:rsidR="004344EC">
        <w:rPr>
          <w:color w:val="000000"/>
        </w:rPr>
        <w:t xml:space="preserve">The massive horizontal beam has become a catwalk the </w:t>
      </w:r>
      <w:r w:rsidR="006F4CA9">
        <w:rPr>
          <w:color w:val="000000"/>
        </w:rPr>
        <w:t xml:space="preserve">traverses the atrium </w:t>
      </w:r>
      <w:r w:rsidR="004344EC">
        <w:rPr>
          <w:color w:val="000000"/>
        </w:rPr>
        <w:t xml:space="preserve">to the </w:t>
      </w:r>
      <w:r w:rsidR="004344EC" w:rsidRPr="003F3AD6">
        <w:rPr>
          <w:iCs/>
        </w:rPr>
        <w:t xml:space="preserve">three </w:t>
      </w:r>
      <w:r w:rsidR="004344EC">
        <w:rPr>
          <w:iCs/>
        </w:rPr>
        <w:t>tall</w:t>
      </w:r>
      <w:r w:rsidR="004344EC" w:rsidRPr="003F3AD6">
        <w:rPr>
          <w:iCs/>
        </w:rPr>
        <w:t xml:space="preserve"> </w:t>
      </w:r>
      <w:r w:rsidR="004344EC">
        <w:rPr>
          <w:color w:val="000000"/>
        </w:rPr>
        <w:t xml:space="preserve">second-floor </w:t>
      </w:r>
      <w:r w:rsidR="004344EC" w:rsidRPr="003F3AD6">
        <w:rPr>
          <w:iCs/>
        </w:rPr>
        <w:t xml:space="preserve">bay windows </w:t>
      </w:r>
      <w:r w:rsidR="004344EC">
        <w:rPr>
          <w:iCs/>
        </w:rPr>
        <w:t xml:space="preserve">that </w:t>
      </w:r>
      <w:r w:rsidR="004344EC" w:rsidRPr="003F3AD6">
        <w:rPr>
          <w:iCs/>
        </w:rPr>
        <w:t>overlook</w:t>
      </w:r>
      <w:r w:rsidR="004344EC">
        <w:rPr>
          <w:iCs/>
        </w:rPr>
        <w:t xml:space="preserve"> Broad S</w:t>
      </w:r>
      <w:r w:rsidR="004344EC" w:rsidRPr="003F3AD6">
        <w:rPr>
          <w:iCs/>
        </w:rPr>
        <w:t>treet</w:t>
      </w:r>
      <w:r w:rsidR="004344EC">
        <w:rPr>
          <w:color w:val="000000"/>
        </w:rPr>
        <w:t xml:space="preserve">. </w:t>
      </w:r>
      <w:r>
        <w:rPr>
          <w:color w:val="000000"/>
        </w:rPr>
        <w:t>The stairway’s wrought-iron railings extend along the second-floor landing and across</w:t>
      </w:r>
      <w:r w:rsidR="006F4CA9">
        <w:rPr>
          <w:color w:val="000000"/>
        </w:rPr>
        <w:t xml:space="preserve"> the catwalk, complemented by w</w:t>
      </w:r>
      <w:r w:rsidR="00D4013D">
        <w:rPr>
          <w:color w:val="000000"/>
        </w:rPr>
        <w:t xml:space="preserve">rought iron chandeliers </w:t>
      </w:r>
      <w:r w:rsidR="006F4CA9">
        <w:rPr>
          <w:color w:val="000000"/>
        </w:rPr>
        <w:t xml:space="preserve">that </w:t>
      </w:r>
      <w:r w:rsidR="00D4013D">
        <w:rPr>
          <w:color w:val="000000"/>
        </w:rPr>
        <w:t xml:space="preserve">light the space. </w:t>
      </w:r>
      <w:r w:rsidR="00EE6378">
        <w:rPr>
          <w:color w:val="000000"/>
        </w:rPr>
        <w:t xml:space="preserve">Exposed brick </w:t>
      </w:r>
      <w:r w:rsidR="003E03B2">
        <w:rPr>
          <w:color w:val="000000"/>
        </w:rPr>
        <w:t xml:space="preserve">of the exterior </w:t>
      </w:r>
      <w:r w:rsidR="00EE6378">
        <w:rPr>
          <w:color w:val="000000"/>
        </w:rPr>
        <w:t xml:space="preserve">walls </w:t>
      </w:r>
      <w:r w:rsidR="009A43CC">
        <w:rPr>
          <w:color w:val="000000"/>
        </w:rPr>
        <w:t>is</w:t>
      </w:r>
      <w:r w:rsidR="00EE6378">
        <w:rPr>
          <w:color w:val="000000"/>
        </w:rPr>
        <w:t xml:space="preserve"> paired with </w:t>
      </w:r>
      <w:r>
        <w:rPr>
          <w:color w:val="000000"/>
        </w:rPr>
        <w:t xml:space="preserve">white formal </w:t>
      </w:r>
      <w:r w:rsidR="00EE6378">
        <w:rPr>
          <w:color w:val="000000"/>
        </w:rPr>
        <w:t>millwork</w:t>
      </w:r>
      <w:r>
        <w:rPr>
          <w:color w:val="000000"/>
        </w:rPr>
        <w:t xml:space="preserve"> panels and moldings</w:t>
      </w:r>
      <w:r w:rsidR="005E0140">
        <w:rPr>
          <w:color w:val="000000"/>
        </w:rPr>
        <w:t>, set off by</w:t>
      </w:r>
      <w:r>
        <w:rPr>
          <w:color w:val="000000"/>
        </w:rPr>
        <w:t xml:space="preserve"> dark oak floors</w:t>
      </w:r>
      <w:r w:rsidR="00901E1C">
        <w:rPr>
          <w:color w:val="000000"/>
        </w:rPr>
        <w:t xml:space="preserve">. </w:t>
      </w:r>
      <w:r w:rsidR="004344EC">
        <w:rPr>
          <w:color w:val="000000"/>
        </w:rPr>
        <w:t xml:space="preserve">A corridor of office spaces runs down either side of the building on each </w:t>
      </w:r>
      <w:proofErr w:type="gramStart"/>
      <w:r w:rsidR="004344EC">
        <w:rPr>
          <w:color w:val="000000"/>
        </w:rPr>
        <w:t>floors</w:t>
      </w:r>
      <w:proofErr w:type="gramEnd"/>
      <w:r w:rsidR="006F4CA9">
        <w:rPr>
          <w:color w:val="000000"/>
        </w:rPr>
        <w:t>, simply but elegantly designed with white moldings against taupe walls</w:t>
      </w:r>
      <w:r w:rsidR="004344EC">
        <w:rPr>
          <w:color w:val="000000"/>
        </w:rPr>
        <w:t>.</w:t>
      </w:r>
    </w:p>
    <w:p w14:paraId="6A748C78" w14:textId="77777777" w:rsidR="00EE6378" w:rsidRDefault="00EE6378" w:rsidP="00EE6378">
      <w:pPr>
        <w:rPr>
          <w:color w:val="000000"/>
        </w:rPr>
      </w:pPr>
    </w:p>
    <w:p w14:paraId="143DB9D4" w14:textId="77777777" w:rsidR="00EE6378" w:rsidRDefault="003E03B2" w:rsidP="00EE6378">
      <w:r>
        <w:t>The ceilings presented a restoration problem</w:t>
      </w:r>
      <w:r w:rsidR="00901E1C">
        <w:t xml:space="preserve">. </w:t>
      </w:r>
      <w:r w:rsidR="00EE6378">
        <w:t xml:space="preserve">“Tin and copper ceilings were </w:t>
      </w:r>
      <w:bookmarkStart w:id="3" w:name="OLE_LINK11"/>
      <w:r w:rsidR="00EE6378">
        <w:t>just unbelievably expensive</w:t>
      </w:r>
      <w:bookmarkEnd w:id="3"/>
      <w:r w:rsidR="00EE6378">
        <w:t>,</w:t>
      </w:r>
      <w:r>
        <w:t>” Carr recalls,</w:t>
      </w:r>
      <w:r w:rsidR="00EE6378">
        <w:t xml:space="preserve"> </w:t>
      </w:r>
      <w:r>
        <w:t>“</w:t>
      </w:r>
      <w:r w:rsidR="00EE6378">
        <w:t>so I just kept looking and researching online</w:t>
      </w:r>
      <w:r w:rsidR="0008795F">
        <w:t xml:space="preserve">” </w:t>
      </w:r>
      <w:r w:rsidR="005E0140">
        <w:t>until he</w:t>
      </w:r>
      <w:r>
        <w:t xml:space="preserve"> found Ceilume </w:t>
      </w:r>
      <w:r w:rsidR="0008795F">
        <w:t xml:space="preserve">thermoformed </w:t>
      </w:r>
      <w:r>
        <w:t>tiles</w:t>
      </w:r>
      <w:r w:rsidR="0008795F">
        <w:t xml:space="preserve">. </w:t>
      </w:r>
      <w:r>
        <w:t>Ceilume makes 40 different patterns of three-dimensional tiles, including several that</w:t>
      </w:r>
      <w:r w:rsidR="005E0140">
        <w:t xml:space="preserve"> closely replicate the look of stamp metal </w:t>
      </w:r>
      <w:r w:rsidR="00D4013D">
        <w:t>ceiling</w:t>
      </w:r>
      <w:r w:rsidR="005E0140">
        <w:t>s</w:t>
      </w:r>
      <w:r w:rsidR="00901E1C">
        <w:t xml:space="preserve">. </w:t>
      </w:r>
      <w:r>
        <w:t>Among the color and finish options are three metallic finishes</w:t>
      </w:r>
      <w:r w:rsidR="00901E1C">
        <w:t xml:space="preserve">. </w:t>
      </w:r>
      <w:r w:rsidR="005E0140">
        <w:t>For the atrium and the second</w:t>
      </w:r>
      <w:r w:rsidR="00A25277">
        <w:t>-</w:t>
      </w:r>
      <w:r w:rsidR="005E0140">
        <w:t xml:space="preserve">floor hallway that connects to it, </w:t>
      </w:r>
      <w:r>
        <w:t xml:space="preserve">Carr selected </w:t>
      </w:r>
      <w:r w:rsidR="006F4CA9">
        <w:t>Ceilume’s</w:t>
      </w:r>
      <w:r w:rsidR="006F4CA9" w:rsidRPr="006F4CA9">
        <w:t xml:space="preserve"> </w:t>
      </w:r>
      <w:r w:rsidR="006F4CA9">
        <w:t xml:space="preserve">Empire pattern in a </w:t>
      </w:r>
      <w:r>
        <w:t xml:space="preserve">Copper </w:t>
      </w:r>
      <w:r w:rsidR="005E0140">
        <w:t>finish, with a</w:t>
      </w:r>
      <w:r w:rsidR="00B55453">
        <w:t xml:space="preserve"> border</w:t>
      </w:r>
      <w:r w:rsidR="005E0140">
        <w:t>-</w:t>
      </w:r>
      <w:r w:rsidR="00B55453">
        <w:t xml:space="preserve">row of Ceilume’s Fleur-de-Lis, a pattern that resembles an array of small </w:t>
      </w:r>
      <w:r w:rsidR="005E0140">
        <w:t>(6”) s</w:t>
      </w:r>
      <w:r w:rsidR="00B55453">
        <w:t xml:space="preserve">tamped metal tiles, also in copper. </w:t>
      </w:r>
      <w:r>
        <w:t>They were installed in standard 2’x2’ suspen</w:t>
      </w:r>
      <w:r w:rsidR="00D4013D">
        <w:t>sion</w:t>
      </w:r>
      <w:r>
        <w:t xml:space="preserve"> grids, which were painted to match the tile</w:t>
      </w:r>
      <w:r w:rsidR="00901E1C">
        <w:t xml:space="preserve">. </w:t>
      </w:r>
    </w:p>
    <w:p w14:paraId="1F0EB284" w14:textId="77777777" w:rsidR="00B55453" w:rsidRDefault="00B55453" w:rsidP="00EE6378"/>
    <w:p w14:paraId="11E323C9" w14:textId="77777777" w:rsidR="00B55453" w:rsidRDefault="00D4013D" w:rsidP="00EE6378">
      <w:r>
        <w:t>T</w:t>
      </w:r>
      <w:r w:rsidR="00B55453">
        <w:t>he area of the first</w:t>
      </w:r>
      <w:r w:rsidR="0008795F">
        <w:t>-</w:t>
      </w:r>
      <w:r w:rsidR="00B55453">
        <w:t>floor reception desk</w:t>
      </w:r>
      <w:r>
        <w:t xml:space="preserve"> and the connecting</w:t>
      </w:r>
      <w:r w:rsidR="00B55453">
        <w:t xml:space="preserve"> hallways</w:t>
      </w:r>
      <w:r>
        <w:t xml:space="preserve"> features ceilings in</w:t>
      </w:r>
      <w:r w:rsidR="00B55453">
        <w:t xml:space="preserve"> Ceilume’s Stratford pattern, a low-profile design of concentric squares, in white</w:t>
      </w:r>
      <w:r w:rsidR="00901E1C">
        <w:t xml:space="preserve">. </w:t>
      </w:r>
      <w:r w:rsidR="00B55453">
        <w:t>The pattern creates a sense of formality reminiscent of coffered ceilings, and works well with the fluted moldings around the office doors to create that Jeffersonian look that Carr sought.</w:t>
      </w:r>
    </w:p>
    <w:p w14:paraId="51E0817A" w14:textId="77777777" w:rsidR="007378DF" w:rsidRDefault="007378DF" w:rsidP="00EE6378"/>
    <w:p w14:paraId="2CD40CA6" w14:textId="77777777" w:rsidR="007378DF" w:rsidRPr="001666FB" w:rsidRDefault="0008795F" w:rsidP="000F0454">
      <w:pPr>
        <w:rPr>
          <w:color w:val="000000"/>
        </w:rPr>
      </w:pPr>
      <w:r>
        <w:rPr>
          <w:color w:val="000000"/>
        </w:rPr>
        <w:t xml:space="preserve">The restored building has been occupied for 13 years, tenanted by </w:t>
      </w:r>
      <w:r w:rsidR="00D4013D">
        <w:rPr>
          <w:color w:val="000000"/>
        </w:rPr>
        <w:t>Carr’s management group, The</w:t>
      </w:r>
      <w:r>
        <w:rPr>
          <w:color w:val="000000"/>
        </w:rPr>
        <w:t xml:space="preserve"> Sterling Companies</w:t>
      </w:r>
      <w:r w:rsidR="00D4013D">
        <w:rPr>
          <w:color w:val="000000"/>
        </w:rPr>
        <w:t>,</w:t>
      </w:r>
      <w:r>
        <w:rPr>
          <w:color w:val="000000"/>
        </w:rPr>
        <w:t xml:space="preserve"> a</w:t>
      </w:r>
      <w:r w:rsidR="006F4CA9">
        <w:rPr>
          <w:color w:val="000000"/>
        </w:rPr>
        <w:t>s well as</w:t>
      </w:r>
      <w:r>
        <w:rPr>
          <w:color w:val="000000"/>
        </w:rPr>
        <w:t xml:space="preserve"> other businesses</w:t>
      </w:r>
      <w:r w:rsidR="00901E1C">
        <w:rPr>
          <w:color w:val="000000"/>
        </w:rPr>
        <w:t xml:space="preserve">. </w:t>
      </w:r>
      <w:r>
        <w:rPr>
          <w:color w:val="000000"/>
        </w:rPr>
        <w:t>It has proved an attractive office location</w:t>
      </w:r>
      <w:r w:rsidR="00901E1C">
        <w:rPr>
          <w:color w:val="000000"/>
        </w:rPr>
        <w:t xml:space="preserve">. </w:t>
      </w:r>
      <w:r>
        <w:rPr>
          <w:color w:val="000000"/>
        </w:rPr>
        <w:t>The exterior truly restores the building’s historic look</w:t>
      </w:r>
      <w:r w:rsidR="00D4013D">
        <w:rPr>
          <w:color w:val="000000"/>
        </w:rPr>
        <w:t xml:space="preserve">, </w:t>
      </w:r>
      <w:r w:rsidR="006F4CA9">
        <w:rPr>
          <w:color w:val="000000"/>
        </w:rPr>
        <w:t>although</w:t>
      </w:r>
      <w:r w:rsidR="00D4013D">
        <w:rPr>
          <w:color w:val="000000"/>
        </w:rPr>
        <w:t xml:space="preserve"> t</w:t>
      </w:r>
      <w:r w:rsidR="006F4CA9">
        <w:rPr>
          <w:color w:val="000000"/>
        </w:rPr>
        <w:t>h</w:t>
      </w:r>
      <w:r>
        <w:rPr>
          <w:color w:val="000000"/>
        </w:rPr>
        <w:t>e interior is probably more decorative and elegant than the dry goods store was in its day</w:t>
      </w:r>
      <w:r w:rsidR="00901E1C">
        <w:rPr>
          <w:color w:val="000000"/>
        </w:rPr>
        <w:t xml:space="preserve">. </w:t>
      </w:r>
      <w:r>
        <w:rPr>
          <w:color w:val="000000"/>
        </w:rPr>
        <w:t xml:space="preserve">Like the </w:t>
      </w:r>
      <w:r>
        <w:rPr>
          <w:color w:val="000000"/>
        </w:rPr>
        <w:lastRenderedPageBreak/>
        <w:t xml:space="preserve">original establishment, </w:t>
      </w:r>
      <w:r w:rsidR="000F0454">
        <w:rPr>
          <w:color w:val="000000"/>
        </w:rPr>
        <w:t>however,</w:t>
      </w:r>
      <w:r>
        <w:rPr>
          <w:color w:val="000000"/>
        </w:rPr>
        <w:t xml:space="preserve"> it is well-suited to the </w:t>
      </w:r>
      <w:r w:rsidR="00D4013D">
        <w:rPr>
          <w:color w:val="000000"/>
        </w:rPr>
        <w:t>commercial</w:t>
      </w:r>
      <w:r>
        <w:rPr>
          <w:color w:val="000000"/>
        </w:rPr>
        <w:t xml:space="preserve"> environment of the times, a building that </w:t>
      </w:r>
      <w:r w:rsidR="000F0454">
        <w:rPr>
          <w:color w:val="000000"/>
        </w:rPr>
        <w:t>attract</w:t>
      </w:r>
      <w:r>
        <w:rPr>
          <w:color w:val="000000"/>
        </w:rPr>
        <w:t xml:space="preserve">s office tenants with an upscale atmosphere in which to do business. </w:t>
      </w:r>
    </w:p>
    <w:bookmarkEnd w:id="2"/>
    <w:p w14:paraId="5DF60249" w14:textId="77777777" w:rsidR="001666FB" w:rsidRPr="001666FB" w:rsidRDefault="00B55453" w:rsidP="00C71E69">
      <w:pPr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</w:t>
      </w:r>
    </w:p>
    <w:p w14:paraId="41C29D63" w14:textId="77777777" w:rsidR="001666FB" w:rsidRPr="001666FB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621CA3E6" w14:textId="77777777" w:rsidR="001666FB" w:rsidRPr="001666FB" w:rsidRDefault="001702A0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1666FB">
        <w:rPr>
          <w:rFonts w:cstheme="minorHAnsi"/>
          <w:b/>
          <w:bCs/>
          <w:sz w:val="24"/>
          <w:szCs w:val="24"/>
        </w:rPr>
        <w:t>About Ceilume</w:t>
      </w:r>
    </w:p>
    <w:p w14:paraId="7FC88C96" w14:textId="77777777" w:rsidR="001702A0" w:rsidRDefault="001702A0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1666FB">
        <w:rPr>
          <w:rFonts w:cstheme="minorHAnsi"/>
          <w:sz w:val="24"/>
          <w:szCs w:val="24"/>
        </w:rPr>
        <w:t>Ceilume is the leading manufacturer of thermoformed ceiling and wall tiles and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panels. The company’s roots go back to the pioneers of modular ceilings, when “Mid-Century was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Modern.” The family-owned business is located in California’s wine country and occupies a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historic apple-packing warehouse. With an eye on the future, Ceilume’s research and development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continues to improve interior finish systems to meet changing environmental, performance, and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 xml:space="preserve">aesthetic needs. For more information, see </w:t>
      </w:r>
      <w:hyperlink r:id="rId7" w:history="1">
        <w:r w:rsidRPr="001666FB">
          <w:rPr>
            <w:rStyle w:val="Hyperlink"/>
            <w:rFonts w:cstheme="minorHAnsi"/>
            <w:sz w:val="24"/>
            <w:szCs w:val="24"/>
          </w:rPr>
          <w:t>ceilume.com/pro</w:t>
        </w:r>
      </w:hyperlink>
      <w:r w:rsidRPr="001666FB">
        <w:rPr>
          <w:rFonts w:cstheme="minorHAnsi"/>
          <w:sz w:val="24"/>
          <w:szCs w:val="24"/>
        </w:rPr>
        <w:t>.</w:t>
      </w:r>
    </w:p>
    <w:p w14:paraId="4BC6551F" w14:textId="77777777" w:rsidR="00501D07" w:rsidRDefault="00501D07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12BC5F34" w14:textId="77777777" w:rsidR="001666FB" w:rsidRPr="00C71E69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C71E69">
        <w:rPr>
          <w:rFonts w:cstheme="minorHAnsi"/>
          <w:b/>
          <w:bCs/>
          <w:sz w:val="24"/>
          <w:szCs w:val="24"/>
        </w:rPr>
        <w:t>Media Contact</w:t>
      </w:r>
    </w:p>
    <w:p w14:paraId="5F9D18AB" w14:textId="77777777" w:rsidR="001666FB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Steve Miller, </w:t>
      </w:r>
      <w:hyperlink r:id="rId8" w:history="1">
        <w:r w:rsidRPr="00FB0CE7">
          <w:rPr>
            <w:rStyle w:val="Hyperlink"/>
            <w:rFonts w:cstheme="minorHAnsi"/>
            <w:sz w:val="24"/>
            <w:szCs w:val="24"/>
          </w:rPr>
          <w:t>pr@ceilume.com</w:t>
        </w:r>
      </w:hyperlink>
      <w:r>
        <w:rPr>
          <w:rFonts w:cstheme="minorHAnsi"/>
          <w:sz w:val="24"/>
          <w:szCs w:val="24"/>
        </w:rPr>
        <w:t>, 1-818-399-6596</w:t>
      </w:r>
    </w:p>
    <w:p w14:paraId="28C83C9A" w14:textId="77777777" w:rsidR="00C71E69" w:rsidRDefault="00C71E69" w:rsidP="00C71E69">
      <w:pPr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24C9A9AD" w14:textId="77777777" w:rsidR="00501D07" w:rsidRDefault="00501D07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677F217F" w14:textId="77777777" w:rsidR="00C71E69" w:rsidRPr="00C71E69" w:rsidRDefault="00C71E69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C71E69">
        <w:rPr>
          <w:rFonts w:cstheme="minorHAnsi"/>
          <w:b/>
          <w:bCs/>
          <w:sz w:val="24"/>
          <w:szCs w:val="24"/>
        </w:rPr>
        <w:t>High Resolution Images</w:t>
      </w:r>
    </w:p>
    <w:p w14:paraId="1334E233" w14:textId="77777777" w:rsidR="00D418C8" w:rsidRPr="00D418C8" w:rsidRDefault="00000000" w:rsidP="00C71E69">
      <w:pPr>
        <w:autoSpaceDE w:val="0"/>
        <w:autoSpaceDN w:val="0"/>
        <w:adjustRightInd w:val="0"/>
        <w:spacing w:line="240" w:lineRule="auto"/>
        <w:rPr>
          <w:rStyle w:val="Hyperlink"/>
          <w:rFonts w:cstheme="minorHAnsi"/>
          <w:sz w:val="24"/>
          <w:szCs w:val="24"/>
        </w:rPr>
      </w:pPr>
      <w:hyperlink r:id="rId9" w:history="1">
        <w:r w:rsidR="00C71E69" w:rsidRPr="00C71E69">
          <w:rPr>
            <w:rStyle w:val="Hyperlink"/>
            <w:rFonts w:cstheme="minorHAnsi"/>
            <w:sz w:val="24"/>
            <w:szCs w:val="24"/>
          </w:rPr>
          <w:t>ceilume.com/pro/</w:t>
        </w:r>
        <w:proofErr w:type="spellStart"/>
        <w:r w:rsidR="00C71E69" w:rsidRPr="00C71E69">
          <w:rPr>
            <w:rStyle w:val="Hyperlink"/>
            <w:rFonts w:cstheme="minorHAnsi"/>
            <w:sz w:val="24"/>
            <w:szCs w:val="24"/>
          </w:rPr>
          <w:t>press.cfm</w:t>
        </w:r>
        <w:proofErr w:type="spellEnd"/>
      </w:hyperlink>
    </w:p>
    <w:p w14:paraId="6ED688EE" w14:textId="77777777" w:rsidR="00501D07" w:rsidRDefault="00501D07" w:rsidP="00C71E69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374FFA76" w14:textId="77777777" w:rsidR="00D418C8" w:rsidRDefault="0008795F" w:rsidP="0008795F">
      <w:pPr>
        <w:pStyle w:val="Image"/>
      </w:pPr>
      <w:r>
        <w:rPr>
          <w:noProof/>
        </w:rPr>
        <w:drawing>
          <wp:inline distT="0" distB="0" distL="0" distR="0" wp14:anchorId="5FF85BBC" wp14:editId="55E4294A">
            <wp:extent cx="5029200" cy="3355848"/>
            <wp:effectExtent l="0" t="0" r="0" b="0"/>
            <wp:docPr id="2006867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67782" name="Picture 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5F34" w14:textId="77777777" w:rsidR="00A25277" w:rsidRPr="00A25277" w:rsidRDefault="00A25277" w:rsidP="00A25277">
      <w:pPr>
        <w:pStyle w:val="ImageCaption"/>
      </w:pPr>
      <w:bookmarkStart w:id="4" w:name="OLE_LINK5"/>
      <w:r>
        <w:t>The 2-story atrium over the main entrance to the building, with a wrought iron chandelier to complement the graceful spiral staircase, a stunning contrast with the bright copper ceiling.</w:t>
      </w:r>
    </w:p>
    <w:bookmarkEnd w:id="4"/>
    <w:p w14:paraId="7D791BAA" w14:textId="77777777" w:rsidR="00A25277" w:rsidRPr="00A25277" w:rsidRDefault="00A25277" w:rsidP="00A25277">
      <w:pPr>
        <w:pStyle w:val="ImageCredit"/>
      </w:pPr>
    </w:p>
    <w:p w14:paraId="2A27376E" w14:textId="77777777" w:rsidR="005E0140" w:rsidRDefault="005E0140" w:rsidP="005E0140">
      <w:pPr>
        <w:pStyle w:val="Image"/>
      </w:pPr>
      <w:r>
        <w:rPr>
          <w:noProof/>
        </w:rPr>
        <w:lastRenderedPageBreak/>
        <w:drawing>
          <wp:inline distT="0" distB="0" distL="0" distR="0" wp14:anchorId="2D10EE99" wp14:editId="7D9E40F0">
            <wp:extent cx="2103120" cy="2103120"/>
            <wp:effectExtent l="0" t="0" r="5080" b="5080"/>
            <wp:docPr id="1239394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94118" name="Picture 123939411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2E43D4" wp14:editId="78ECF39B">
            <wp:extent cx="2103120" cy="2103120"/>
            <wp:effectExtent l="0" t="0" r="5080" b="5080"/>
            <wp:docPr id="17251556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55617" name="Picture 172515561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277">
        <w:t xml:space="preserve">  </w:t>
      </w:r>
      <w:r w:rsidR="00A25277">
        <w:rPr>
          <w:noProof/>
        </w:rPr>
        <w:drawing>
          <wp:inline distT="0" distB="0" distL="0" distR="0" wp14:anchorId="354A681C" wp14:editId="0288DC1B">
            <wp:extent cx="2103120" cy="2103120"/>
            <wp:effectExtent l="0" t="0" r="5080" b="5080"/>
            <wp:docPr id="19025760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76019" name="Picture 1902576019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3560" w14:textId="77777777" w:rsidR="00A25277" w:rsidRPr="00A25277" w:rsidRDefault="00A25277" w:rsidP="00A25277">
      <w:pPr>
        <w:pStyle w:val="ImageCaption"/>
      </w:pPr>
      <w:bookmarkStart w:id="5" w:name="OLE_LINK6"/>
      <w:r>
        <w:t xml:space="preserve">Ceilume thermoformed tiles are made to fit standard 2x2 and 2x4 suspended ceiling grids (l-r): </w:t>
      </w:r>
      <w:r>
        <w:br/>
        <w:t xml:space="preserve">Copper Empire, Copper Fleur-de-Lis, White Stratford. </w:t>
      </w:r>
    </w:p>
    <w:bookmarkEnd w:id="5"/>
    <w:p w14:paraId="60BA897A" w14:textId="77777777" w:rsidR="00A25277" w:rsidRDefault="00A25277" w:rsidP="00A25277">
      <w:pPr>
        <w:pStyle w:val="Image"/>
      </w:pPr>
      <w:r>
        <w:rPr>
          <w:noProof/>
        </w:rPr>
        <w:drawing>
          <wp:inline distT="0" distB="0" distL="0" distR="0" wp14:anchorId="5770BACB" wp14:editId="1ABAE66D">
            <wp:extent cx="5029200" cy="3219253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1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F2D8" w14:textId="77777777" w:rsidR="00A25277" w:rsidRPr="00A25277" w:rsidRDefault="00A25277" w:rsidP="00A25277">
      <w:pPr>
        <w:pStyle w:val="ImageCaption"/>
      </w:pPr>
      <w:bookmarkStart w:id="6" w:name="OLE_LINK8"/>
      <w:r>
        <w:t>The reception area and two hallways of the first-floor feature white Stratford ceiling tiles as a major element of the décor.</w:t>
      </w:r>
    </w:p>
    <w:bookmarkEnd w:id="6"/>
    <w:p w14:paraId="76C94D63" w14:textId="77777777" w:rsidR="0008795F" w:rsidRDefault="0008795F" w:rsidP="0008795F">
      <w:pPr>
        <w:pStyle w:val="Image"/>
      </w:pPr>
      <w:r>
        <w:rPr>
          <w:noProof/>
        </w:rPr>
        <w:lastRenderedPageBreak/>
        <w:drawing>
          <wp:inline distT="0" distB="0" distL="0" distR="0" wp14:anchorId="0F26A490" wp14:editId="5883EE4B">
            <wp:extent cx="5029200" cy="3355848"/>
            <wp:effectExtent l="0" t="0" r="0" b="0"/>
            <wp:docPr id="43485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5372" name="Picture 43485372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D829" w14:textId="77777777" w:rsidR="00A25277" w:rsidRPr="00A25277" w:rsidRDefault="00A25277" w:rsidP="00A25277">
      <w:pPr>
        <w:pStyle w:val="ImageCaption"/>
      </w:pPr>
      <w:bookmarkStart w:id="7" w:name="OLE_LINK7"/>
      <w:r>
        <w:t>The thermoformed ceiling was dropped into a standard 2x2 suspension grid, which was painted to match the copper tile color.</w:t>
      </w:r>
    </w:p>
    <w:bookmarkEnd w:id="7"/>
    <w:p w14:paraId="6C3366D9" w14:textId="77777777" w:rsidR="0008795F" w:rsidRPr="0008795F" w:rsidRDefault="0008795F" w:rsidP="0008795F">
      <w:pPr>
        <w:pStyle w:val="ImageCredit"/>
      </w:pPr>
    </w:p>
    <w:p w14:paraId="0AFD7764" w14:textId="77777777" w:rsidR="00D418C8" w:rsidRPr="00D418C8" w:rsidRDefault="00D418C8" w:rsidP="00D418C8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D418C8">
        <w:rPr>
          <w:sz w:val="24"/>
          <w:szCs w:val="24"/>
        </w:rPr>
        <w:t>###</w:t>
      </w:r>
    </w:p>
    <w:sectPr w:rsidR="00D418C8" w:rsidRPr="00D418C8" w:rsidSect="00A25277">
      <w:headerReference w:type="default" r:id="rId16"/>
      <w:headerReference w:type="first" r:id="rId17"/>
      <w:pgSz w:w="12240" w:h="15840"/>
      <w:pgMar w:top="1152" w:right="720" w:bottom="80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E7A24" w14:textId="77777777" w:rsidR="00C43853" w:rsidRDefault="00C43853" w:rsidP="00AE7B42">
      <w:pPr>
        <w:spacing w:line="240" w:lineRule="auto"/>
      </w:pPr>
      <w:r>
        <w:separator/>
      </w:r>
    </w:p>
  </w:endnote>
  <w:endnote w:type="continuationSeparator" w:id="0">
    <w:p w14:paraId="48F32A5F" w14:textId="77777777" w:rsidR="00C43853" w:rsidRDefault="00C43853" w:rsidP="00AE7B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58C2" w14:textId="77777777" w:rsidR="00C43853" w:rsidRDefault="00C43853" w:rsidP="00AE7B42">
      <w:pPr>
        <w:spacing w:line="240" w:lineRule="auto"/>
      </w:pPr>
      <w:r>
        <w:separator/>
      </w:r>
    </w:p>
  </w:footnote>
  <w:footnote w:type="continuationSeparator" w:id="0">
    <w:p w14:paraId="442E6FD7" w14:textId="77777777" w:rsidR="00C43853" w:rsidRDefault="00C43853" w:rsidP="00AE7B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32605" w14:textId="77777777" w:rsidR="0030309B" w:rsidRPr="000A6113" w:rsidRDefault="0030309B">
    <w:pPr>
      <w:pStyle w:val="Header"/>
      <w:jc w:val="right"/>
      <w:rPr>
        <w:sz w:val="24"/>
        <w:szCs w:val="24"/>
      </w:rPr>
    </w:pPr>
    <w:r w:rsidRPr="000A6113">
      <w:rPr>
        <w:sz w:val="24"/>
        <w:szCs w:val="24"/>
      </w:rPr>
      <w:t xml:space="preserve">Ceilume Press Release - Page </w:t>
    </w:r>
    <w:sdt>
      <w:sdtPr>
        <w:rPr>
          <w:sz w:val="24"/>
          <w:szCs w:val="24"/>
        </w:rPr>
        <w:id w:val="8820071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0A6113">
          <w:rPr>
            <w:sz w:val="24"/>
            <w:szCs w:val="24"/>
          </w:rPr>
          <w:fldChar w:fldCharType="begin"/>
        </w:r>
        <w:r w:rsidRPr="000A6113">
          <w:rPr>
            <w:sz w:val="24"/>
            <w:szCs w:val="24"/>
          </w:rPr>
          <w:instrText xml:space="preserve"> PAGE   \* MERGEFORMAT </w:instrText>
        </w:r>
        <w:r w:rsidRPr="000A6113">
          <w:rPr>
            <w:sz w:val="24"/>
            <w:szCs w:val="24"/>
          </w:rPr>
          <w:fldChar w:fldCharType="separate"/>
        </w:r>
        <w:r w:rsidRPr="000A6113">
          <w:rPr>
            <w:noProof/>
            <w:sz w:val="24"/>
            <w:szCs w:val="24"/>
          </w:rPr>
          <w:t>2</w:t>
        </w:r>
        <w:r w:rsidRPr="000A6113">
          <w:rPr>
            <w:noProof/>
            <w:sz w:val="24"/>
            <w:szCs w:val="24"/>
          </w:rPr>
          <w:fldChar w:fldCharType="end"/>
        </w:r>
      </w:sdtContent>
    </w:sdt>
  </w:p>
  <w:p w14:paraId="5F764B7B" w14:textId="77777777" w:rsidR="0030309B" w:rsidRPr="000A6113" w:rsidRDefault="0030309B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F7F47" w14:textId="77777777" w:rsidR="00A01667" w:rsidRPr="000A6113" w:rsidRDefault="00A01667" w:rsidP="00A01667">
    <w:pPr>
      <w:pStyle w:val="Header"/>
      <w:jc w:val="right"/>
      <w:rPr>
        <w:sz w:val="24"/>
        <w:szCs w:val="24"/>
      </w:rPr>
    </w:pPr>
    <w:r w:rsidRPr="000A6113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B1E0249" wp14:editId="094A76E0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761488" cy="557784"/>
          <wp:effectExtent l="0" t="0" r="1270" b="0"/>
          <wp:wrapSquare wrapText="bothSides"/>
          <wp:docPr id="4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488" cy="55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113">
      <w:rPr>
        <w:sz w:val="24"/>
        <w:szCs w:val="24"/>
      </w:rPr>
      <w:t>Steve Miller</w:t>
    </w:r>
  </w:p>
  <w:p w14:paraId="2E029CD0" w14:textId="77777777" w:rsidR="00A01667" w:rsidRPr="000A6113" w:rsidRDefault="00A01667" w:rsidP="00A01667">
    <w:pPr>
      <w:pStyle w:val="Header"/>
      <w:jc w:val="right"/>
      <w:rPr>
        <w:sz w:val="24"/>
        <w:szCs w:val="24"/>
      </w:rPr>
    </w:pPr>
    <w:r w:rsidRPr="000A6113">
      <w:rPr>
        <w:sz w:val="24"/>
        <w:szCs w:val="24"/>
      </w:rPr>
      <w:t>1-818-399-6596</w:t>
    </w:r>
  </w:p>
  <w:p w14:paraId="35469F1F" w14:textId="77777777" w:rsidR="00A01667" w:rsidRPr="000A6113" w:rsidRDefault="00000000" w:rsidP="00A01667">
    <w:pPr>
      <w:pStyle w:val="Header"/>
      <w:jc w:val="right"/>
      <w:rPr>
        <w:sz w:val="24"/>
        <w:szCs w:val="24"/>
      </w:rPr>
    </w:pPr>
    <w:hyperlink r:id="rId2" w:history="1">
      <w:r w:rsidR="001702A0" w:rsidRPr="000A6113">
        <w:rPr>
          <w:rStyle w:val="Hyperlink"/>
          <w:sz w:val="24"/>
          <w:szCs w:val="24"/>
        </w:rPr>
        <w:t>pr@ceilume.com</w:t>
      </w:r>
    </w:hyperlink>
  </w:p>
  <w:p w14:paraId="71532DA5" w14:textId="77777777" w:rsidR="001702A0" w:rsidRPr="000A6113" w:rsidRDefault="001702A0" w:rsidP="00A01667">
    <w:pPr>
      <w:pStyle w:val="Header"/>
      <w:pBdr>
        <w:bottom w:val="single" w:sz="6" w:space="1" w:color="auto"/>
      </w:pBdr>
      <w:jc w:val="right"/>
      <w:rPr>
        <w:sz w:val="24"/>
        <w:szCs w:val="24"/>
      </w:rPr>
    </w:pPr>
  </w:p>
  <w:p w14:paraId="1F0AF46D" w14:textId="77777777" w:rsidR="0071323E" w:rsidRPr="000A6113" w:rsidRDefault="0071323E" w:rsidP="00A01667">
    <w:pPr>
      <w:pStyle w:val="Header"/>
      <w:pBdr>
        <w:bottom w:val="single" w:sz="6" w:space="1" w:color="auto"/>
      </w:pBdr>
      <w:jc w:val="right"/>
      <w:rPr>
        <w:sz w:val="24"/>
        <w:szCs w:val="24"/>
      </w:rPr>
    </w:pPr>
  </w:p>
  <w:p w14:paraId="024FB937" w14:textId="77777777" w:rsidR="00C71E69" w:rsidRPr="000A6113" w:rsidRDefault="00C71E69" w:rsidP="00C71E69">
    <w:pPr>
      <w:pStyle w:val="Header"/>
      <w:jc w:val="right"/>
      <w:rPr>
        <w:sz w:val="24"/>
        <w:szCs w:val="24"/>
      </w:rPr>
    </w:pPr>
  </w:p>
  <w:p w14:paraId="47812EA0" w14:textId="77777777" w:rsidR="0071323E" w:rsidRPr="000A6113" w:rsidRDefault="0071323E" w:rsidP="00C71E69">
    <w:pPr>
      <w:pStyle w:val="Header"/>
      <w:jc w:val="right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476"/>
    <w:rsid w:val="000301DE"/>
    <w:rsid w:val="00074EF7"/>
    <w:rsid w:val="0008795F"/>
    <w:rsid w:val="000A6113"/>
    <w:rsid w:val="000D622C"/>
    <w:rsid w:val="000F0454"/>
    <w:rsid w:val="001440C3"/>
    <w:rsid w:val="001666FB"/>
    <w:rsid w:val="001702A0"/>
    <w:rsid w:val="001B5FC3"/>
    <w:rsid w:val="001C21B0"/>
    <w:rsid w:val="00241AF1"/>
    <w:rsid w:val="002D4F84"/>
    <w:rsid w:val="0030309B"/>
    <w:rsid w:val="003053AF"/>
    <w:rsid w:val="00311EF7"/>
    <w:rsid w:val="0033098C"/>
    <w:rsid w:val="00341E22"/>
    <w:rsid w:val="003752AF"/>
    <w:rsid w:val="00386A8F"/>
    <w:rsid w:val="003B1A4A"/>
    <w:rsid w:val="003E03B2"/>
    <w:rsid w:val="004344EC"/>
    <w:rsid w:val="004642A3"/>
    <w:rsid w:val="00501D07"/>
    <w:rsid w:val="00520128"/>
    <w:rsid w:val="005E0140"/>
    <w:rsid w:val="005F3AB8"/>
    <w:rsid w:val="0069687F"/>
    <w:rsid w:val="006B2921"/>
    <w:rsid w:val="006D2744"/>
    <w:rsid w:val="006F4CA9"/>
    <w:rsid w:val="0071323E"/>
    <w:rsid w:val="007378DF"/>
    <w:rsid w:val="0075789B"/>
    <w:rsid w:val="007B29CF"/>
    <w:rsid w:val="007B29F9"/>
    <w:rsid w:val="007E6460"/>
    <w:rsid w:val="00832EBB"/>
    <w:rsid w:val="00901E1C"/>
    <w:rsid w:val="0094726A"/>
    <w:rsid w:val="00954513"/>
    <w:rsid w:val="009A43CC"/>
    <w:rsid w:val="00A01667"/>
    <w:rsid w:val="00A25277"/>
    <w:rsid w:val="00A35DD8"/>
    <w:rsid w:val="00AB7D0E"/>
    <w:rsid w:val="00AE7B42"/>
    <w:rsid w:val="00AF681F"/>
    <w:rsid w:val="00B0115F"/>
    <w:rsid w:val="00B55453"/>
    <w:rsid w:val="00B62D98"/>
    <w:rsid w:val="00B94D49"/>
    <w:rsid w:val="00BC39F8"/>
    <w:rsid w:val="00BE1A05"/>
    <w:rsid w:val="00C43853"/>
    <w:rsid w:val="00C71E69"/>
    <w:rsid w:val="00CB7A80"/>
    <w:rsid w:val="00CE5DB4"/>
    <w:rsid w:val="00D4013D"/>
    <w:rsid w:val="00D418C8"/>
    <w:rsid w:val="00D447DB"/>
    <w:rsid w:val="00D70C48"/>
    <w:rsid w:val="00D7791B"/>
    <w:rsid w:val="00D90358"/>
    <w:rsid w:val="00E21476"/>
    <w:rsid w:val="00E267A4"/>
    <w:rsid w:val="00E34BDE"/>
    <w:rsid w:val="00E73272"/>
    <w:rsid w:val="00EC08DF"/>
    <w:rsid w:val="00EE6378"/>
    <w:rsid w:val="00FB0218"/>
    <w:rsid w:val="00FD575B"/>
    <w:rsid w:val="00FE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2FF0CA"/>
  <w15:chartTrackingRefBased/>
  <w15:docId w15:val="{C48C917D-E677-1E41-9323-F306D019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A4A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B4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B42"/>
  </w:style>
  <w:style w:type="paragraph" w:styleId="Footer">
    <w:name w:val="footer"/>
    <w:basedOn w:val="Normal"/>
    <w:link w:val="FooterChar"/>
    <w:uiPriority w:val="99"/>
    <w:unhideWhenUsed/>
    <w:rsid w:val="00AE7B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B42"/>
  </w:style>
  <w:style w:type="character" w:styleId="Hyperlink">
    <w:name w:val="Hyperlink"/>
    <w:basedOn w:val="DefaultParagraphFont"/>
    <w:uiPriority w:val="99"/>
    <w:unhideWhenUsed/>
    <w:rsid w:val="00241A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AF1"/>
    <w:rPr>
      <w:color w:val="605E5C"/>
      <w:shd w:val="clear" w:color="auto" w:fill="E1DFDD"/>
    </w:rPr>
  </w:style>
  <w:style w:type="paragraph" w:customStyle="1" w:styleId="ImageCaption">
    <w:name w:val="Image Caption"/>
    <w:basedOn w:val="Normal"/>
    <w:next w:val="Image"/>
    <w:qFormat/>
    <w:rsid w:val="00CB7A80"/>
    <w:pPr>
      <w:autoSpaceDE w:val="0"/>
      <w:autoSpaceDN w:val="0"/>
      <w:adjustRightInd w:val="0"/>
      <w:spacing w:after="240" w:line="240" w:lineRule="auto"/>
    </w:pPr>
    <w:rPr>
      <w:b/>
      <w:sz w:val="20"/>
      <w:szCs w:val="24"/>
    </w:rPr>
  </w:style>
  <w:style w:type="paragraph" w:customStyle="1" w:styleId="ImageCredit">
    <w:name w:val="Image Credit"/>
    <w:basedOn w:val="Normal"/>
    <w:next w:val="ImageCaption"/>
    <w:qFormat/>
    <w:rsid w:val="00CB7A80"/>
    <w:pPr>
      <w:autoSpaceDE w:val="0"/>
      <w:autoSpaceDN w:val="0"/>
      <w:adjustRightInd w:val="0"/>
      <w:spacing w:line="240" w:lineRule="auto"/>
    </w:pPr>
    <w:rPr>
      <w:sz w:val="18"/>
      <w:szCs w:val="24"/>
    </w:rPr>
  </w:style>
  <w:style w:type="paragraph" w:customStyle="1" w:styleId="Image">
    <w:name w:val="Image"/>
    <w:basedOn w:val="Normal"/>
    <w:next w:val="ImageCredit"/>
    <w:qFormat/>
    <w:rsid w:val="00CB7A80"/>
    <w:pPr>
      <w:autoSpaceDE w:val="0"/>
      <w:autoSpaceDN w:val="0"/>
      <w:adjustRightInd w:val="0"/>
      <w:spacing w:before="240" w:line="240" w:lineRule="auto"/>
    </w:pPr>
    <w:rPr>
      <w:szCs w:val="24"/>
    </w:rPr>
  </w:style>
  <w:style w:type="paragraph" w:customStyle="1" w:styleId="more">
    <w:name w:val="more"/>
    <w:basedOn w:val="Normal"/>
    <w:next w:val="Normal"/>
    <w:qFormat/>
    <w:rsid w:val="00E34BDE"/>
    <w:pPr>
      <w:autoSpaceDE w:val="0"/>
      <w:autoSpaceDN w:val="0"/>
      <w:adjustRightInd w:val="0"/>
      <w:spacing w:before="240" w:line="240" w:lineRule="auto"/>
      <w:ind w:right="720"/>
      <w:jc w:val="right"/>
    </w:pPr>
    <w:rPr>
      <w:sz w:val="20"/>
      <w:szCs w:val="24"/>
    </w:rPr>
  </w:style>
  <w:style w:type="paragraph" w:customStyle="1" w:styleId="Deck">
    <w:name w:val="Deck"/>
    <w:basedOn w:val="Normal"/>
    <w:next w:val="Normal"/>
    <w:qFormat/>
    <w:rsid w:val="003752AF"/>
    <w:pPr>
      <w:autoSpaceDE w:val="0"/>
      <w:autoSpaceDN w:val="0"/>
      <w:adjustRightInd w:val="0"/>
      <w:spacing w:line="240" w:lineRule="auto"/>
    </w:pPr>
    <w:rPr>
      <w:rFonts w:cstheme="minorHAnsi"/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ceilume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eilume.com/pro/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ceilume.com/pro/press.cfm" TargetMode="External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@ceilume.com" TargetMode="External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Ceilume Case Study: Where Fitness is Looking Up, the Ceiling Stands Out</vt:lpstr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Ceilume Case Study: Restoring Grandeur to the Office</dc:title>
  <dc:subject/>
  <dc:creator>Steve Miller</dc:creator>
  <cp:keywords/>
  <dc:description/>
  <cp:lastModifiedBy>Dillon R. Yonash</cp:lastModifiedBy>
  <cp:revision>4</cp:revision>
  <cp:lastPrinted>2023-08-28T23:33:00Z</cp:lastPrinted>
  <dcterms:created xsi:type="dcterms:W3CDTF">2023-08-28T23:33:00Z</dcterms:created>
  <dcterms:modified xsi:type="dcterms:W3CDTF">2023-08-30T18:59:00Z</dcterms:modified>
</cp:coreProperties>
</file>